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680270" w14:textId="45F6D06D" w:rsidR="00837B80" w:rsidRPr="00837B80" w:rsidRDefault="00837B80" w:rsidP="00837B80">
      <w:pPr>
        <w:tabs>
          <w:tab w:val="left" w:pos="567"/>
        </w:tabs>
        <w:spacing w:line="480" w:lineRule="auto"/>
        <w:ind w:firstLine="709"/>
        <w:rPr>
          <w:rFonts w:ascii="Times New Roman" w:hAnsi="Times New Roman" w:cs="Times New Roman"/>
          <w:b/>
          <w:bCs/>
          <w:sz w:val="24"/>
          <w:szCs w:val="24"/>
          <w:lang w:val="en-US"/>
        </w:rPr>
      </w:pPr>
      <w:r w:rsidRPr="00837B80">
        <w:rPr>
          <w:rFonts w:ascii="Times New Roman" w:hAnsi="Times New Roman" w:cs="Times New Roman"/>
          <w:b/>
          <w:bCs/>
          <w:sz w:val="24"/>
          <w:szCs w:val="24"/>
          <w:lang w:val="en-US"/>
        </w:rPr>
        <w:t>Cardi</w:t>
      </w:r>
      <w:r>
        <w:rPr>
          <w:rFonts w:ascii="Times New Roman" w:hAnsi="Times New Roman" w:cs="Times New Roman"/>
          <w:b/>
          <w:bCs/>
          <w:sz w:val="24"/>
          <w:szCs w:val="24"/>
          <w:lang w:val="en-US"/>
        </w:rPr>
        <w:t>ac</w:t>
      </w:r>
      <w:r w:rsidRPr="00837B80">
        <w:rPr>
          <w:rFonts w:ascii="Times New Roman" w:hAnsi="Times New Roman" w:cs="Times New Roman"/>
          <w:b/>
          <w:bCs/>
          <w:sz w:val="24"/>
          <w:szCs w:val="24"/>
          <w:lang w:val="en-US"/>
        </w:rPr>
        <w:t xml:space="preserve"> failure</w:t>
      </w:r>
    </w:p>
    <w:p w14:paraId="4B0110CE" w14:textId="6FCED035"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r w:rsidRPr="00837B80">
        <w:rPr>
          <w:rFonts w:ascii="Times New Roman" w:hAnsi="Times New Roman" w:cs="Times New Roman"/>
          <w:sz w:val="24"/>
          <w:szCs w:val="24"/>
          <w:lang w:val="en-US"/>
        </w:rPr>
        <w:t>Name of student</w:t>
      </w:r>
    </w:p>
    <w:p w14:paraId="6C167FA8" w14:textId="78DF2B30"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r w:rsidRPr="00837B80">
        <w:rPr>
          <w:rFonts w:ascii="Times New Roman" w:hAnsi="Times New Roman" w:cs="Times New Roman"/>
          <w:sz w:val="24"/>
          <w:szCs w:val="24"/>
          <w:lang w:val="en-US"/>
        </w:rPr>
        <w:t>Institution</w:t>
      </w:r>
    </w:p>
    <w:p w14:paraId="612283FB" w14:textId="753332ED"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r w:rsidRPr="00837B80">
        <w:rPr>
          <w:rFonts w:ascii="Times New Roman" w:hAnsi="Times New Roman" w:cs="Times New Roman"/>
          <w:sz w:val="24"/>
          <w:szCs w:val="24"/>
          <w:lang w:val="en-US"/>
        </w:rPr>
        <w:t>Date</w:t>
      </w:r>
    </w:p>
    <w:p w14:paraId="48359786" w14:textId="4B02B909"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42816171" w14:textId="7883F75A"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79B52696" w14:textId="3596421A"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6072B1CA" w14:textId="2DE75B16"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1F9E1F8E" w14:textId="102D45C8"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33DAD02A" w14:textId="6C70B22C"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3A7036CC" w14:textId="7DF310D7"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70D9F50C" w14:textId="749AD1C1"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726DD7D0" w14:textId="7AFD4CC1"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6276949A" w14:textId="7A2FC7F6"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1617176A" w14:textId="0EE9F87B"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40EE3849" w14:textId="0DF22BCE"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1E8724CD" w14:textId="419B9155"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082340F3" w14:textId="4B7F604D"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709E4263" w14:textId="0265B6B2"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131E7F57" w14:textId="1407FAB0"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1128E065" w14:textId="68354DD8"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5FF8386D" w14:textId="50998916"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2D2CE284" w14:textId="77777777"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59A88F1F" w14:textId="77777777"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2B3251AA" w14:textId="42C85559" w:rsidR="00837B80" w:rsidRPr="00837B80" w:rsidRDefault="00837B80" w:rsidP="00837B80">
      <w:pPr>
        <w:tabs>
          <w:tab w:val="left" w:pos="567"/>
        </w:tabs>
        <w:spacing w:line="480" w:lineRule="auto"/>
        <w:ind w:firstLine="709"/>
        <w:rPr>
          <w:rFonts w:ascii="Times New Roman" w:hAnsi="Times New Roman" w:cs="Times New Roman"/>
          <w:b/>
          <w:bCs/>
          <w:sz w:val="24"/>
          <w:szCs w:val="24"/>
          <w:lang w:val="en-US"/>
        </w:rPr>
      </w:pPr>
      <w:r w:rsidRPr="00837B80">
        <w:rPr>
          <w:rFonts w:ascii="Times New Roman" w:hAnsi="Times New Roman" w:cs="Times New Roman"/>
          <w:b/>
          <w:bCs/>
          <w:sz w:val="24"/>
          <w:szCs w:val="24"/>
          <w:lang w:val="en-US"/>
        </w:rPr>
        <w:t>Cardi</w:t>
      </w:r>
      <w:r>
        <w:rPr>
          <w:rFonts w:ascii="Times New Roman" w:hAnsi="Times New Roman" w:cs="Times New Roman"/>
          <w:b/>
          <w:bCs/>
          <w:sz w:val="24"/>
          <w:szCs w:val="24"/>
          <w:lang w:val="en-US"/>
        </w:rPr>
        <w:t>ac</w:t>
      </w:r>
      <w:r w:rsidRPr="00837B80">
        <w:rPr>
          <w:rFonts w:ascii="Times New Roman" w:hAnsi="Times New Roman" w:cs="Times New Roman"/>
          <w:b/>
          <w:bCs/>
          <w:sz w:val="24"/>
          <w:szCs w:val="24"/>
          <w:lang w:val="en-US"/>
        </w:rPr>
        <w:t xml:space="preserve"> failure</w:t>
      </w:r>
    </w:p>
    <w:p w14:paraId="744B9B1D" w14:textId="77777777" w:rsidR="00837B80" w:rsidRDefault="00837B80" w:rsidP="00837B80">
      <w:pPr>
        <w:tabs>
          <w:tab w:val="left" w:pos="567"/>
        </w:tabs>
        <w:spacing w:line="480" w:lineRule="auto"/>
        <w:ind w:firstLine="709"/>
        <w:rPr>
          <w:rFonts w:ascii="Times New Roman" w:hAnsi="Times New Roman" w:cs="Times New Roman"/>
          <w:sz w:val="24"/>
          <w:szCs w:val="24"/>
          <w:lang w:val="en-US"/>
        </w:rPr>
      </w:pPr>
      <w:r w:rsidRPr="00837B80">
        <w:rPr>
          <w:rFonts w:ascii="Times New Roman" w:hAnsi="Times New Roman" w:cs="Times New Roman"/>
          <w:sz w:val="24"/>
          <w:szCs w:val="24"/>
          <w:lang w:val="en-US"/>
        </w:rPr>
        <w:t xml:space="preserve">Apoptosis is a healthy and normal programmed cell death aided by the body's immune </w:t>
      </w:r>
      <w:r w:rsidRPr="00837B80">
        <w:rPr>
          <w:rFonts w:ascii="Times New Roman" w:hAnsi="Times New Roman" w:cs="Times New Roman"/>
          <w:sz w:val="24"/>
          <w:szCs w:val="24"/>
          <w:lang w:val="en-US"/>
        </w:rPr>
        <w:t>cells (</w:t>
      </w:r>
      <w:r w:rsidRPr="00837B80">
        <w:rPr>
          <w:rFonts w:ascii="Times New Roman" w:hAnsi="Times New Roman" w:cs="Times New Roman"/>
          <w:sz w:val="24"/>
          <w:szCs w:val="24"/>
          <w:lang w:val="en-US"/>
        </w:rPr>
        <w:t>Tutar</w:t>
      </w:r>
      <w:r w:rsidRPr="00837B80">
        <w:rPr>
          <w:rFonts w:ascii="Times New Roman" w:hAnsi="Times New Roman" w:cs="Times New Roman"/>
          <w:sz w:val="24"/>
          <w:szCs w:val="24"/>
          <w:lang w:val="en-US"/>
        </w:rPr>
        <w:t>,</w:t>
      </w:r>
      <w:r w:rsidRPr="00837B80">
        <w:rPr>
          <w:rFonts w:ascii="Times New Roman" w:hAnsi="Times New Roman" w:cs="Times New Roman"/>
          <w:sz w:val="24"/>
          <w:szCs w:val="24"/>
          <w:lang w:val="en-US"/>
        </w:rPr>
        <w:t xml:space="preserve"> 2018</w:t>
      </w:r>
      <w:r w:rsidRPr="00837B80">
        <w:rPr>
          <w:rFonts w:ascii="Times New Roman" w:hAnsi="Times New Roman" w:cs="Times New Roman"/>
          <w:sz w:val="24"/>
          <w:szCs w:val="24"/>
          <w:lang w:val="en-US"/>
        </w:rPr>
        <w:t>)</w:t>
      </w:r>
      <w:r w:rsidRPr="00837B80">
        <w:rPr>
          <w:rFonts w:ascii="Times New Roman" w:hAnsi="Times New Roman" w:cs="Times New Roman"/>
          <w:sz w:val="24"/>
          <w:szCs w:val="24"/>
          <w:lang w:val="en-US"/>
        </w:rPr>
        <w:t>. Necrosis on the other hand is cell death caused by inadequate or failure of blood supply to a certain body organ or cells. Necrosis is often referred to as unprogrammed cell death. Apoptosis is usually beneficial to the body, unlike necrosis that is always detrimental. Apoptosis manifests by cell shrinkage, membrane, and nuclear collapse when the cell is engulfed by erythrocytes necrosis on the other hand manifests by membrane disruption and production of respiratory poisons which cause energy depletion cell swelling, and collapse which results to inflammation.</w:t>
      </w:r>
    </w:p>
    <w:p w14:paraId="4473AB78" w14:textId="2CEF52E3"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r w:rsidRPr="00837B80">
        <w:rPr>
          <w:rFonts w:ascii="Times New Roman" w:hAnsi="Times New Roman" w:cs="Times New Roman"/>
          <w:sz w:val="24"/>
          <w:szCs w:val="24"/>
          <w:lang w:val="en-US"/>
        </w:rPr>
        <w:t xml:space="preserve"> There are usually no symptoms for apoptosis however necrosis is associate with signs like inflammation, decreased blood flow, and formation of gangrene. Apoptosis takes place after cell generated signals while necrosis is caused by various causes such as bacterial infections mycobacterial infections and antibodies combined with fibers. Necrosis usually does not need medical attention while necrosis requires treatment. According to the patient’s signs and symptoms, there is a higher chance of necrosis than that of apoptosis.</w:t>
      </w:r>
    </w:p>
    <w:p w14:paraId="3F7E14D6" w14:textId="138AA0C6"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r w:rsidRPr="00837B80">
        <w:rPr>
          <w:rFonts w:ascii="Times New Roman" w:hAnsi="Times New Roman" w:cs="Times New Roman"/>
          <w:sz w:val="24"/>
          <w:szCs w:val="24"/>
          <w:lang w:val="en-US"/>
        </w:rPr>
        <w:t>The oncotic pressure is triggered by proteins specifically albumin in the blood vessels. Hydrostatic pressure enables fluid to flow out of the capillary and is usually high in the arteriolar capillary end. Oncotic pressure increases due to the loss of body fluids that results in a high concentration of impermeant proteins in the blood.it is important to regulate the oncotic pressure for the patient after the sweating and anxiety. Heart failure or venous obstruction results in increased hydrostatic pressure this can lead to tissue damage. When hydrostatic pressure decreases there is fluid accumulation in the tissues. The heart sound of the patient is abnormal, S3 indicating a large amount of blood had stricken the left ventricle. Therefore, hydrostatic pressure should be controlled.</w:t>
      </w:r>
    </w:p>
    <w:p w14:paraId="02CB1759" w14:textId="33CF25F1"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r w:rsidRPr="00837B80">
        <w:rPr>
          <w:rFonts w:ascii="Times New Roman" w:hAnsi="Times New Roman" w:cs="Times New Roman"/>
          <w:sz w:val="24"/>
          <w:szCs w:val="24"/>
          <w:lang w:val="en-US"/>
        </w:rPr>
        <w:t xml:space="preserve">A free radical is a molecular species that can exist freely. In the human body, radicals are produced normally through metabolic processes or obtained externally. This patient could have obtained the radicals externally from smoking cigarettes. An imbalance between free radical production and antioxidant defenses brings about oxidative stress.  The important vessel walls are smooth muscle cells, endothelial cells, and macrophage. They can affect lipid peroxidation by releasing free radicals. High levels of free radicals lead to vessel damage and conditions such as atherosclerosis. Oxidized lipoproteins can also cause damage to the endothelial </w:t>
      </w:r>
      <w:r w:rsidRPr="00837B80">
        <w:rPr>
          <w:rFonts w:ascii="Times New Roman" w:hAnsi="Times New Roman" w:cs="Times New Roman"/>
          <w:sz w:val="24"/>
          <w:szCs w:val="24"/>
          <w:lang w:val="en-US"/>
        </w:rPr>
        <w:t>cells (</w:t>
      </w:r>
      <w:r w:rsidRPr="00837B80">
        <w:rPr>
          <w:rFonts w:ascii="Times New Roman" w:hAnsi="Times New Roman" w:cs="Times New Roman"/>
          <w:sz w:val="24"/>
          <w:szCs w:val="24"/>
          <w:lang w:val="en-US"/>
        </w:rPr>
        <w:t>Abid &amp; Sellke, 2016</w:t>
      </w:r>
      <w:r w:rsidRPr="00837B80">
        <w:rPr>
          <w:rFonts w:ascii="Times New Roman" w:hAnsi="Times New Roman" w:cs="Times New Roman"/>
          <w:sz w:val="24"/>
          <w:szCs w:val="24"/>
          <w:lang w:val="en-US"/>
        </w:rPr>
        <w:t>)</w:t>
      </w:r>
      <w:r w:rsidRPr="00837B80">
        <w:rPr>
          <w:rFonts w:ascii="Times New Roman" w:hAnsi="Times New Roman" w:cs="Times New Roman"/>
          <w:sz w:val="24"/>
          <w:szCs w:val="24"/>
          <w:lang w:val="en-US"/>
        </w:rPr>
        <w:t>.</w:t>
      </w:r>
    </w:p>
    <w:p w14:paraId="155FC76A" w14:textId="1671DCCA"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292FFC76" w14:textId="2BA5B879" w:rsidR="00837B80" w:rsidRDefault="00837B80" w:rsidP="00837B80">
      <w:pPr>
        <w:tabs>
          <w:tab w:val="left" w:pos="567"/>
        </w:tabs>
        <w:spacing w:line="480" w:lineRule="auto"/>
        <w:ind w:firstLine="709"/>
        <w:rPr>
          <w:rFonts w:ascii="Times New Roman" w:hAnsi="Times New Roman" w:cs="Times New Roman"/>
          <w:sz w:val="24"/>
          <w:szCs w:val="24"/>
          <w:lang w:val="en-US"/>
        </w:rPr>
      </w:pPr>
    </w:p>
    <w:p w14:paraId="0FA2B47B" w14:textId="6FF280D6" w:rsidR="00837B80" w:rsidRDefault="00837B80" w:rsidP="00837B80">
      <w:pPr>
        <w:tabs>
          <w:tab w:val="left" w:pos="567"/>
        </w:tabs>
        <w:spacing w:line="480" w:lineRule="auto"/>
        <w:ind w:firstLine="709"/>
        <w:rPr>
          <w:rFonts w:ascii="Times New Roman" w:hAnsi="Times New Roman" w:cs="Times New Roman"/>
          <w:sz w:val="24"/>
          <w:szCs w:val="24"/>
          <w:lang w:val="en-US"/>
        </w:rPr>
      </w:pPr>
    </w:p>
    <w:p w14:paraId="45458DC0" w14:textId="185BC9E8" w:rsidR="00837B80" w:rsidRDefault="00837B80" w:rsidP="00837B80">
      <w:pPr>
        <w:tabs>
          <w:tab w:val="left" w:pos="567"/>
        </w:tabs>
        <w:spacing w:line="480" w:lineRule="auto"/>
        <w:ind w:firstLine="709"/>
        <w:rPr>
          <w:rFonts w:ascii="Times New Roman" w:hAnsi="Times New Roman" w:cs="Times New Roman"/>
          <w:sz w:val="24"/>
          <w:szCs w:val="24"/>
          <w:lang w:val="en-US"/>
        </w:rPr>
      </w:pPr>
    </w:p>
    <w:p w14:paraId="145D83E1" w14:textId="629903DC" w:rsidR="00837B80" w:rsidRDefault="00837B80" w:rsidP="00837B80">
      <w:pPr>
        <w:tabs>
          <w:tab w:val="left" w:pos="567"/>
        </w:tabs>
        <w:spacing w:line="480" w:lineRule="auto"/>
        <w:ind w:firstLine="709"/>
        <w:rPr>
          <w:rFonts w:ascii="Times New Roman" w:hAnsi="Times New Roman" w:cs="Times New Roman"/>
          <w:sz w:val="24"/>
          <w:szCs w:val="24"/>
          <w:lang w:val="en-US"/>
        </w:rPr>
      </w:pPr>
    </w:p>
    <w:p w14:paraId="233606CF" w14:textId="48467B82" w:rsidR="00837B80" w:rsidRDefault="00837B80" w:rsidP="00837B80">
      <w:pPr>
        <w:tabs>
          <w:tab w:val="left" w:pos="567"/>
        </w:tabs>
        <w:spacing w:line="480" w:lineRule="auto"/>
        <w:ind w:firstLine="709"/>
        <w:rPr>
          <w:rFonts w:ascii="Times New Roman" w:hAnsi="Times New Roman" w:cs="Times New Roman"/>
          <w:sz w:val="24"/>
          <w:szCs w:val="24"/>
          <w:lang w:val="en-US"/>
        </w:rPr>
      </w:pPr>
    </w:p>
    <w:p w14:paraId="52FD112D" w14:textId="77777777"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p w14:paraId="10B229F6" w14:textId="77777777" w:rsidR="00837B80" w:rsidRPr="00837B80" w:rsidRDefault="00837B80" w:rsidP="00837B80">
      <w:pPr>
        <w:shd w:val="clear" w:color="auto" w:fill="FFFFFF"/>
        <w:spacing w:after="0" w:line="480" w:lineRule="auto"/>
        <w:jc w:val="center"/>
        <w:rPr>
          <w:rFonts w:ascii="Times New Roman" w:eastAsia="Times New Roman" w:hAnsi="Times New Roman" w:cs="Times New Roman"/>
          <w:i/>
          <w:iCs/>
          <w:color w:val="000000"/>
          <w:sz w:val="24"/>
          <w:szCs w:val="24"/>
          <w:lang w:val="en-KE" w:eastAsia="en-KE"/>
        </w:rPr>
      </w:pPr>
      <w:r w:rsidRPr="00837B80">
        <w:rPr>
          <w:rFonts w:ascii="Times New Roman" w:eastAsia="Times New Roman" w:hAnsi="Times New Roman" w:cs="Times New Roman"/>
          <w:i/>
          <w:iCs/>
          <w:color w:val="000000"/>
          <w:sz w:val="24"/>
          <w:szCs w:val="24"/>
          <w:lang w:val="en-KE" w:eastAsia="en-KE"/>
        </w:rPr>
        <w:t>References</w:t>
      </w:r>
    </w:p>
    <w:p w14:paraId="1E007D0A" w14:textId="77777777" w:rsidR="00837B80" w:rsidRPr="00837B80" w:rsidRDefault="00837B80" w:rsidP="00837B80">
      <w:pPr>
        <w:shd w:val="clear" w:color="auto" w:fill="FFFFFF"/>
        <w:spacing w:after="0" w:line="480" w:lineRule="auto"/>
        <w:ind w:left="720" w:right="75" w:hanging="720"/>
        <w:rPr>
          <w:rFonts w:ascii="Times New Roman" w:eastAsia="Times New Roman" w:hAnsi="Times New Roman" w:cs="Times New Roman"/>
          <w:i/>
          <w:iCs/>
          <w:color w:val="000000"/>
          <w:sz w:val="24"/>
          <w:szCs w:val="24"/>
          <w:lang w:val="en-KE" w:eastAsia="en-KE"/>
        </w:rPr>
      </w:pPr>
      <w:r w:rsidRPr="00837B80">
        <w:rPr>
          <w:rFonts w:ascii="Times New Roman" w:eastAsia="Times New Roman" w:hAnsi="Times New Roman" w:cs="Times New Roman"/>
          <w:i/>
          <w:iCs/>
          <w:color w:val="000000"/>
          <w:sz w:val="24"/>
          <w:szCs w:val="24"/>
          <w:lang w:val="en-KE" w:eastAsia="en-KE"/>
        </w:rPr>
        <w:t xml:space="preserve">Abid, M. R., &amp; </w:t>
      </w:r>
      <w:proofErr w:type="spellStart"/>
      <w:r w:rsidRPr="00837B80">
        <w:rPr>
          <w:rFonts w:ascii="Times New Roman" w:eastAsia="Times New Roman" w:hAnsi="Times New Roman" w:cs="Times New Roman"/>
          <w:i/>
          <w:iCs/>
          <w:color w:val="000000"/>
          <w:sz w:val="24"/>
          <w:szCs w:val="24"/>
          <w:lang w:val="en-KE" w:eastAsia="en-KE"/>
        </w:rPr>
        <w:t>Sellke</w:t>
      </w:r>
      <w:proofErr w:type="spellEnd"/>
      <w:r w:rsidRPr="00837B80">
        <w:rPr>
          <w:rFonts w:ascii="Times New Roman" w:eastAsia="Times New Roman" w:hAnsi="Times New Roman" w:cs="Times New Roman"/>
          <w:i/>
          <w:iCs/>
          <w:color w:val="000000"/>
          <w:sz w:val="24"/>
          <w:szCs w:val="24"/>
          <w:lang w:val="en-KE" w:eastAsia="en-KE"/>
        </w:rPr>
        <w:t xml:space="preserve">, F. W. (2016). Subcellular ROS </w:t>
      </w:r>
      <w:proofErr w:type="spellStart"/>
      <w:r w:rsidRPr="00837B80">
        <w:rPr>
          <w:rFonts w:ascii="Times New Roman" w:eastAsia="Times New Roman" w:hAnsi="Times New Roman" w:cs="Times New Roman"/>
          <w:i/>
          <w:iCs/>
          <w:color w:val="000000"/>
          <w:sz w:val="24"/>
          <w:szCs w:val="24"/>
          <w:lang w:val="en-KE" w:eastAsia="en-KE"/>
        </w:rPr>
        <w:t>signaling</w:t>
      </w:r>
      <w:proofErr w:type="spellEnd"/>
      <w:r w:rsidRPr="00837B80">
        <w:rPr>
          <w:rFonts w:ascii="Times New Roman" w:eastAsia="Times New Roman" w:hAnsi="Times New Roman" w:cs="Times New Roman"/>
          <w:i/>
          <w:iCs/>
          <w:color w:val="000000"/>
          <w:sz w:val="24"/>
          <w:szCs w:val="24"/>
          <w:lang w:val="en-KE" w:eastAsia="en-KE"/>
        </w:rPr>
        <w:t xml:space="preserve"> in cardiovascular disease. Free Radicals and Diseases. </w:t>
      </w:r>
      <w:hyperlink r:id="rId6" w:history="1">
        <w:r w:rsidRPr="00837B80">
          <w:rPr>
            <w:rFonts w:ascii="Times New Roman" w:eastAsia="Times New Roman" w:hAnsi="Times New Roman" w:cs="Times New Roman"/>
            <w:i/>
            <w:iCs/>
            <w:color w:val="000000"/>
            <w:sz w:val="24"/>
            <w:szCs w:val="24"/>
            <w:u w:val="single"/>
            <w:lang w:val="en-KE" w:eastAsia="en-KE"/>
          </w:rPr>
          <w:t>https://doi.org/10.5772/64570</w:t>
        </w:r>
      </w:hyperlink>
    </w:p>
    <w:p w14:paraId="13C9A4BA" w14:textId="77777777" w:rsidR="00837B80" w:rsidRPr="00837B80" w:rsidRDefault="00837B80" w:rsidP="00837B80">
      <w:pPr>
        <w:shd w:val="clear" w:color="auto" w:fill="FFFFFF"/>
        <w:spacing w:after="0" w:line="480" w:lineRule="auto"/>
        <w:ind w:left="720" w:right="75" w:hanging="720"/>
        <w:rPr>
          <w:rFonts w:ascii="Times New Roman" w:eastAsia="Times New Roman" w:hAnsi="Times New Roman" w:cs="Times New Roman"/>
          <w:i/>
          <w:iCs/>
          <w:color w:val="000000"/>
          <w:sz w:val="24"/>
          <w:szCs w:val="24"/>
          <w:lang w:val="en-KE" w:eastAsia="en-KE"/>
        </w:rPr>
      </w:pPr>
      <w:proofErr w:type="spellStart"/>
      <w:r w:rsidRPr="00837B80">
        <w:rPr>
          <w:rFonts w:ascii="Times New Roman" w:eastAsia="Times New Roman" w:hAnsi="Times New Roman" w:cs="Times New Roman"/>
          <w:i/>
          <w:iCs/>
          <w:color w:val="000000"/>
          <w:sz w:val="24"/>
          <w:szCs w:val="24"/>
          <w:lang w:val="en-KE" w:eastAsia="en-KE"/>
        </w:rPr>
        <w:t>Tutar</w:t>
      </w:r>
      <w:proofErr w:type="spellEnd"/>
      <w:r w:rsidRPr="00837B80">
        <w:rPr>
          <w:rFonts w:ascii="Times New Roman" w:eastAsia="Times New Roman" w:hAnsi="Times New Roman" w:cs="Times New Roman"/>
          <w:i/>
          <w:iCs/>
          <w:color w:val="000000"/>
          <w:sz w:val="24"/>
          <w:szCs w:val="24"/>
          <w:lang w:val="en-KE" w:eastAsia="en-KE"/>
        </w:rPr>
        <w:t xml:space="preserve">, Y., &amp; </w:t>
      </w:r>
      <w:proofErr w:type="spellStart"/>
      <w:r w:rsidRPr="00837B80">
        <w:rPr>
          <w:rFonts w:ascii="Times New Roman" w:eastAsia="Times New Roman" w:hAnsi="Times New Roman" w:cs="Times New Roman"/>
          <w:i/>
          <w:iCs/>
          <w:color w:val="000000"/>
          <w:sz w:val="24"/>
          <w:szCs w:val="24"/>
          <w:lang w:val="en-KE" w:eastAsia="en-KE"/>
        </w:rPr>
        <w:t>Tutar</w:t>
      </w:r>
      <w:proofErr w:type="spellEnd"/>
      <w:r w:rsidRPr="00837B80">
        <w:rPr>
          <w:rFonts w:ascii="Times New Roman" w:eastAsia="Times New Roman" w:hAnsi="Times New Roman" w:cs="Times New Roman"/>
          <w:i/>
          <w:iCs/>
          <w:color w:val="000000"/>
          <w:sz w:val="24"/>
          <w:szCs w:val="24"/>
          <w:lang w:val="en-KE" w:eastAsia="en-KE"/>
        </w:rPr>
        <w:t xml:space="preserve">, L. (2018). Current understanding of Apoptosis: Programmed cell death. </w:t>
      </w:r>
      <w:proofErr w:type="spellStart"/>
      <w:r w:rsidRPr="00837B80">
        <w:rPr>
          <w:rFonts w:ascii="Times New Roman" w:eastAsia="Times New Roman" w:hAnsi="Times New Roman" w:cs="Times New Roman"/>
          <w:i/>
          <w:iCs/>
          <w:color w:val="000000"/>
          <w:sz w:val="24"/>
          <w:szCs w:val="24"/>
          <w:lang w:val="en-KE" w:eastAsia="en-KE"/>
        </w:rPr>
        <w:t>BoD</w:t>
      </w:r>
      <w:proofErr w:type="spellEnd"/>
      <w:r w:rsidRPr="00837B80">
        <w:rPr>
          <w:rFonts w:ascii="Times New Roman" w:eastAsia="Times New Roman" w:hAnsi="Times New Roman" w:cs="Times New Roman"/>
          <w:i/>
          <w:iCs/>
          <w:color w:val="000000"/>
          <w:sz w:val="24"/>
          <w:szCs w:val="24"/>
          <w:lang w:val="en-KE" w:eastAsia="en-KE"/>
        </w:rPr>
        <w:t xml:space="preserve"> – Books on Demand.</w:t>
      </w:r>
    </w:p>
    <w:p w14:paraId="452DF52B" w14:textId="77777777" w:rsidR="00837B80" w:rsidRPr="00837B80" w:rsidRDefault="00837B80" w:rsidP="00837B80">
      <w:pPr>
        <w:tabs>
          <w:tab w:val="left" w:pos="567"/>
        </w:tabs>
        <w:spacing w:line="480" w:lineRule="auto"/>
        <w:ind w:firstLine="709"/>
        <w:rPr>
          <w:rFonts w:ascii="Times New Roman" w:hAnsi="Times New Roman" w:cs="Times New Roman"/>
          <w:sz w:val="24"/>
          <w:szCs w:val="24"/>
          <w:lang w:val="en-US"/>
        </w:rPr>
      </w:pPr>
    </w:p>
    <w:sectPr w:rsidR="00837B80" w:rsidRPr="00837B80" w:rsidSect="00837B8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26419C" w14:textId="77777777" w:rsidR="0011733A" w:rsidRDefault="0011733A" w:rsidP="00837B80">
      <w:pPr>
        <w:spacing w:after="0" w:line="240" w:lineRule="auto"/>
      </w:pPr>
      <w:r>
        <w:separator/>
      </w:r>
    </w:p>
  </w:endnote>
  <w:endnote w:type="continuationSeparator" w:id="0">
    <w:p w14:paraId="16768D1E" w14:textId="77777777" w:rsidR="0011733A" w:rsidRDefault="0011733A" w:rsidP="00837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ADC45D" w14:textId="77777777" w:rsidR="0011733A" w:rsidRDefault="0011733A" w:rsidP="00837B80">
      <w:pPr>
        <w:spacing w:after="0" w:line="240" w:lineRule="auto"/>
      </w:pPr>
      <w:r>
        <w:separator/>
      </w:r>
    </w:p>
  </w:footnote>
  <w:footnote w:type="continuationSeparator" w:id="0">
    <w:p w14:paraId="629BD4FB" w14:textId="77777777" w:rsidR="0011733A" w:rsidRDefault="0011733A" w:rsidP="00837B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361938982"/>
      <w:docPartObj>
        <w:docPartGallery w:val="Page Numbers (Top of Page)"/>
        <w:docPartUnique/>
      </w:docPartObj>
    </w:sdtPr>
    <w:sdtEndPr>
      <w:rPr>
        <w:noProof/>
      </w:rPr>
    </w:sdtEndPr>
    <w:sdtContent>
      <w:p w14:paraId="2E0D563A" w14:textId="6512AB2B" w:rsidR="00837B80" w:rsidRPr="00837B80" w:rsidRDefault="00837B80" w:rsidP="00837B80">
        <w:pPr>
          <w:pStyle w:val="Header"/>
          <w:spacing w:line="480" w:lineRule="auto"/>
          <w:jc w:val="right"/>
          <w:rPr>
            <w:rFonts w:ascii="Times New Roman" w:hAnsi="Times New Roman" w:cs="Times New Roman"/>
            <w:sz w:val="24"/>
            <w:szCs w:val="24"/>
          </w:rPr>
        </w:pPr>
        <w:r w:rsidRPr="00837B80">
          <w:rPr>
            <w:rFonts w:ascii="Times New Roman" w:hAnsi="Times New Roman" w:cs="Times New Roman"/>
            <w:sz w:val="24"/>
            <w:szCs w:val="24"/>
            <w:lang w:val="en-US"/>
          </w:rPr>
          <w:t>CARDI</w:t>
        </w:r>
        <w:r>
          <w:rPr>
            <w:rFonts w:ascii="Times New Roman" w:hAnsi="Times New Roman" w:cs="Times New Roman"/>
            <w:sz w:val="24"/>
            <w:szCs w:val="24"/>
            <w:lang w:val="en-US"/>
          </w:rPr>
          <w:t>AC</w:t>
        </w:r>
        <w:r w:rsidRPr="00837B80">
          <w:rPr>
            <w:rFonts w:ascii="Times New Roman" w:hAnsi="Times New Roman" w:cs="Times New Roman"/>
            <w:sz w:val="24"/>
            <w:szCs w:val="24"/>
            <w:lang w:val="en-US"/>
          </w:rPr>
          <w:t xml:space="preserve"> FALIURE </w:t>
        </w:r>
        <w:r w:rsidRPr="00837B80">
          <w:rPr>
            <w:rFonts w:ascii="Times New Roman" w:hAnsi="Times New Roman" w:cs="Times New Roman"/>
            <w:sz w:val="24"/>
            <w:szCs w:val="24"/>
            <w:lang w:val="en-US"/>
          </w:rPr>
          <w:tab/>
        </w:r>
        <w:r w:rsidRPr="00837B80">
          <w:rPr>
            <w:rFonts w:ascii="Times New Roman" w:hAnsi="Times New Roman" w:cs="Times New Roman"/>
            <w:sz w:val="24"/>
            <w:szCs w:val="24"/>
            <w:lang w:val="en-US"/>
          </w:rPr>
          <w:tab/>
        </w:r>
        <w:r w:rsidRPr="00837B80">
          <w:rPr>
            <w:rFonts w:ascii="Times New Roman" w:hAnsi="Times New Roman" w:cs="Times New Roman"/>
            <w:sz w:val="24"/>
            <w:szCs w:val="24"/>
          </w:rPr>
          <w:fldChar w:fldCharType="begin"/>
        </w:r>
        <w:r w:rsidRPr="00837B80">
          <w:rPr>
            <w:rFonts w:ascii="Times New Roman" w:hAnsi="Times New Roman" w:cs="Times New Roman"/>
            <w:sz w:val="24"/>
            <w:szCs w:val="24"/>
          </w:rPr>
          <w:instrText xml:space="preserve"> PAGE   \* MERGEFORMAT </w:instrText>
        </w:r>
        <w:r w:rsidRPr="00837B80">
          <w:rPr>
            <w:rFonts w:ascii="Times New Roman" w:hAnsi="Times New Roman" w:cs="Times New Roman"/>
            <w:sz w:val="24"/>
            <w:szCs w:val="24"/>
          </w:rPr>
          <w:fldChar w:fldCharType="separate"/>
        </w:r>
        <w:r w:rsidRPr="00837B80">
          <w:rPr>
            <w:rFonts w:ascii="Times New Roman" w:hAnsi="Times New Roman" w:cs="Times New Roman"/>
            <w:noProof/>
            <w:sz w:val="24"/>
            <w:szCs w:val="24"/>
          </w:rPr>
          <w:t>2</w:t>
        </w:r>
        <w:r w:rsidRPr="00837B8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94294747"/>
      <w:docPartObj>
        <w:docPartGallery w:val="Page Numbers (Top of Page)"/>
        <w:docPartUnique/>
      </w:docPartObj>
    </w:sdtPr>
    <w:sdtEndPr>
      <w:rPr>
        <w:noProof/>
      </w:rPr>
    </w:sdtEndPr>
    <w:sdtContent>
      <w:p w14:paraId="744E7AB9" w14:textId="490E0F59" w:rsidR="00837B80" w:rsidRDefault="00837B8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7BCB117" w14:textId="28C31885" w:rsidR="00837B80" w:rsidRPr="00837B80" w:rsidRDefault="00837B80">
    <w:pPr>
      <w:pStyle w:val="Header"/>
      <w:rPr>
        <w:lang w:val="en-US"/>
      </w:rPr>
    </w:pPr>
    <w:r>
      <w:rPr>
        <w:lang w:val="en-US"/>
      </w:rPr>
      <w:t>Running head: CARDIAC FALIURE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D86"/>
    <w:rsid w:val="0011733A"/>
    <w:rsid w:val="00432297"/>
    <w:rsid w:val="00837B80"/>
    <w:rsid w:val="00DB4D86"/>
    <w:rsid w:val="00FD657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07F87C"/>
  <w15:chartTrackingRefBased/>
  <w15:docId w15:val="{7982F551-E3BF-4E39-8EFA-28F0224CA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B4D86"/>
    <w:pPr>
      <w:spacing w:before="100" w:beforeAutospacing="1" w:after="100" w:afterAutospacing="1" w:line="240" w:lineRule="auto"/>
      <w:outlineLvl w:val="2"/>
    </w:pPr>
    <w:rPr>
      <w:rFonts w:ascii="Times New Roman" w:eastAsia="Times New Roman" w:hAnsi="Times New Roman" w:cs="Times New Roman"/>
      <w:b/>
      <w:bCs/>
      <w:sz w:val="27"/>
      <w:szCs w:val="27"/>
      <w:lang w:val="en-KE" w:eastAsia="en-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B4D86"/>
    <w:rPr>
      <w:rFonts w:ascii="Times New Roman" w:eastAsia="Times New Roman" w:hAnsi="Times New Roman" w:cs="Times New Roman"/>
      <w:b/>
      <w:bCs/>
      <w:sz w:val="27"/>
      <w:szCs w:val="27"/>
      <w:lang w:val="en-KE" w:eastAsia="en-KE"/>
    </w:rPr>
  </w:style>
  <w:style w:type="character" w:customStyle="1" w:styleId="qu">
    <w:name w:val="qu"/>
    <w:basedOn w:val="DefaultParagraphFont"/>
    <w:rsid w:val="00DB4D86"/>
  </w:style>
  <w:style w:type="character" w:customStyle="1" w:styleId="gd">
    <w:name w:val="gd"/>
    <w:basedOn w:val="DefaultParagraphFont"/>
    <w:rsid w:val="00DB4D86"/>
  </w:style>
  <w:style w:type="character" w:customStyle="1" w:styleId="go">
    <w:name w:val="go"/>
    <w:basedOn w:val="DefaultParagraphFont"/>
    <w:rsid w:val="00DB4D86"/>
  </w:style>
  <w:style w:type="character" w:customStyle="1" w:styleId="g3">
    <w:name w:val="g3"/>
    <w:basedOn w:val="DefaultParagraphFont"/>
    <w:rsid w:val="00DB4D86"/>
  </w:style>
  <w:style w:type="character" w:customStyle="1" w:styleId="hb">
    <w:name w:val="hb"/>
    <w:basedOn w:val="DefaultParagraphFont"/>
    <w:rsid w:val="00DB4D86"/>
  </w:style>
  <w:style w:type="character" w:customStyle="1" w:styleId="g2">
    <w:name w:val="g2"/>
    <w:basedOn w:val="DefaultParagraphFont"/>
    <w:rsid w:val="00DB4D86"/>
  </w:style>
  <w:style w:type="paragraph" w:styleId="Header">
    <w:name w:val="header"/>
    <w:basedOn w:val="Normal"/>
    <w:link w:val="HeaderChar"/>
    <w:uiPriority w:val="99"/>
    <w:unhideWhenUsed/>
    <w:rsid w:val="00837B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7B80"/>
  </w:style>
  <w:style w:type="paragraph" w:styleId="Footer">
    <w:name w:val="footer"/>
    <w:basedOn w:val="Normal"/>
    <w:link w:val="FooterChar"/>
    <w:uiPriority w:val="99"/>
    <w:unhideWhenUsed/>
    <w:rsid w:val="00837B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7B80"/>
  </w:style>
  <w:style w:type="paragraph" w:styleId="NormalWeb">
    <w:name w:val="Normal (Web)"/>
    <w:basedOn w:val="Normal"/>
    <w:uiPriority w:val="99"/>
    <w:semiHidden/>
    <w:unhideWhenUsed/>
    <w:rsid w:val="00837B80"/>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Emphasis">
    <w:name w:val="Emphasis"/>
    <w:basedOn w:val="DefaultParagraphFont"/>
    <w:uiPriority w:val="20"/>
    <w:qFormat/>
    <w:rsid w:val="00837B80"/>
    <w:rPr>
      <w:i/>
      <w:iCs/>
    </w:rPr>
  </w:style>
  <w:style w:type="character" w:styleId="Hyperlink">
    <w:name w:val="Hyperlink"/>
    <w:basedOn w:val="DefaultParagraphFont"/>
    <w:uiPriority w:val="99"/>
    <w:semiHidden/>
    <w:unhideWhenUsed/>
    <w:rsid w:val="00837B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6757704">
      <w:bodyDiv w:val="1"/>
      <w:marLeft w:val="0"/>
      <w:marRight w:val="0"/>
      <w:marTop w:val="0"/>
      <w:marBottom w:val="0"/>
      <w:divBdr>
        <w:top w:val="none" w:sz="0" w:space="0" w:color="auto"/>
        <w:left w:val="none" w:sz="0" w:space="0" w:color="auto"/>
        <w:bottom w:val="none" w:sz="0" w:space="0" w:color="auto"/>
        <w:right w:val="none" w:sz="0" w:space="0" w:color="auto"/>
      </w:divBdr>
    </w:div>
    <w:div w:id="1807509559">
      <w:bodyDiv w:val="1"/>
      <w:marLeft w:val="0"/>
      <w:marRight w:val="0"/>
      <w:marTop w:val="0"/>
      <w:marBottom w:val="0"/>
      <w:divBdr>
        <w:top w:val="none" w:sz="0" w:space="0" w:color="auto"/>
        <w:left w:val="none" w:sz="0" w:space="0" w:color="auto"/>
        <w:bottom w:val="none" w:sz="0" w:space="0" w:color="auto"/>
        <w:right w:val="none" w:sz="0" w:space="0" w:color="auto"/>
      </w:divBdr>
      <w:divsChild>
        <w:div w:id="124591832">
          <w:marLeft w:val="0"/>
          <w:marRight w:val="0"/>
          <w:marTop w:val="0"/>
          <w:marBottom w:val="0"/>
          <w:divBdr>
            <w:top w:val="none" w:sz="0" w:space="0" w:color="auto"/>
            <w:left w:val="none" w:sz="0" w:space="0" w:color="auto"/>
            <w:bottom w:val="none" w:sz="0" w:space="0" w:color="auto"/>
            <w:right w:val="none" w:sz="0" w:space="0" w:color="auto"/>
          </w:divBdr>
          <w:divsChild>
            <w:div w:id="261768322">
              <w:marLeft w:val="60"/>
              <w:marRight w:val="0"/>
              <w:marTop w:val="0"/>
              <w:marBottom w:val="0"/>
              <w:divBdr>
                <w:top w:val="none" w:sz="0" w:space="0" w:color="auto"/>
                <w:left w:val="none" w:sz="0" w:space="0" w:color="auto"/>
                <w:bottom w:val="none" w:sz="0" w:space="0" w:color="auto"/>
                <w:right w:val="none" w:sz="0" w:space="0" w:color="auto"/>
              </w:divBdr>
            </w:div>
            <w:div w:id="504321551">
              <w:marLeft w:val="300"/>
              <w:marRight w:val="0"/>
              <w:marTop w:val="0"/>
              <w:marBottom w:val="0"/>
              <w:divBdr>
                <w:top w:val="none" w:sz="0" w:space="0" w:color="auto"/>
                <w:left w:val="none" w:sz="0" w:space="0" w:color="auto"/>
                <w:bottom w:val="none" w:sz="0" w:space="0" w:color="auto"/>
                <w:right w:val="none" w:sz="0" w:space="0" w:color="auto"/>
              </w:divBdr>
            </w:div>
            <w:div w:id="637228702">
              <w:marLeft w:val="300"/>
              <w:marRight w:val="0"/>
              <w:marTop w:val="0"/>
              <w:marBottom w:val="0"/>
              <w:divBdr>
                <w:top w:val="none" w:sz="0" w:space="0" w:color="auto"/>
                <w:left w:val="none" w:sz="0" w:space="0" w:color="auto"/>
                <w:bottom w:val="none" w:sz="0" w:space="0" w:color="auto"/>
                <w:right w:val="none" w:sz="0" w:space="0" w:color="auto"/>
              </w:divBdr>
            </w:div>
            <w:div w:id="718162709">
              <w:marLeft w:val="0"/>
              <w:marRight w:val="0"/>
              <w:marTop w:val="0"/>
              <w:marBottom w:val="0"/>
              <w:divBdr>
                <w:top w:val="none" w:sz="0" w:space="0" w:color="auto"/>
                <w:left w:val="none" w:sz="0" w:space="0" w:color="auto"/>
                <w:bottom w:val="none" w:sz="0" w:space="0" w:color="auto"/>
                <w:right w:val="none" w:sz="0" w:space="0" w:color="auto"/>
              </w:divBdr>
            </w:div>
            <w:div w:id="2059623775">
              <w:marLeft w:val="0"/>
              <w:marRight w:val="0"/>
              <w:marTop w:val="0"/>
              <w:marBottom w:val="0"/>
              <w:divBdr>
                <w:top w:val="none" w:sz="0" w:space="0" w:color="auto"/>
                <w:left w:val="none" w:sz="0" w:space="0" w:color="auto"/>
                <w:bottom w:val="none" w:sz="0" w:space="0" w:color="auto"/>
                <w:right w:val="none" w:sz="0" w:space="0" w:color="auto"/>
              </w:divBdr>
            </w:div>
          </w:divsChild>
        </w:div>
        <w:div w:id="970785268">
          <w:marLeft w:val="0"/>
          <w:marRight w:val="0"/>
          <w:marTop w:val="0"/>
          <w:marBottom w:val="0"/>
          <w:divBdr>
            <w:top w:val="none" w:sz="0" w:space="0" w:color="auto"/>
            <w:left w:val="none" w:sz="0" w:space="0" w:color="auto"/>
            <w:bottom w:val="none" w:sz="0" w:space="0" w:color="auto"/>
            <w:right w:val="none" w:sz="0" w:space="0" w:color="auto"/>
          </w:divBdr>
          <w:divsChild>
            <w:div w:id="410855999">
              <w:marLeft w:val="0"/>
              <w:marRight w:val="0"/>
              <w:marTop w:val="120"/>
              <w:marBottom w:val="0"/>
              <w:divBdr>
                <w:top w:val="none" w:sz="0" w:space="0" w:color="auto"/>
                <w:left w:val="none" w:sz="0" w:space="0" w:color="auto"/>
                <w:bottom w:val="none" w:sz="0" w:space="0" w:color="auto"/>
                <w:right w:val="none" w:sz="0" w:space="0" w:color="auto"/>
              </w:divBdr>
              <w:divsChild>
                <w:div w:id="1547137860">
                  <w:marLeft w:val="0"/>
                  <w:marRight w:val="0"/>
                  <w:marTop w:val="0"/>
                  <w:marBottom w:val="0"/>
                  <w:divBdr>
                    <w:top w:val="none" w:sz="0" w:space="0" w:color="auto"/>
                    <w:left w:val="none" w:sz="0" w:space="0" w:color="auto"/>
                    <w:bottom w:val="none" w:sz="0" w:space="0" w:color="auto"/>
                    <w:right w:val="none" w:sz="0" w:space="0" w:color="auto"/>
                  </w:divBdr>
                  <w:divsChild>
                    <w:div w:id="999114396">
                      <w:marLeft w:val="0"/>
                      <w:marRight w:val="0"/>
                      <w:marTop w:val="0"/>
                      <w:marBottom w:val="0"/>
                      <w:divBdr>
                        <w:top w:val="none" w:sz="0" w:space="0" w:color="auto"/>
                        <w:left w:val="none" w:sz="0" w:space="0" w:color="auto"/>
                        <w:bottom w:val="none" w:sz="0" w:space="0" w:color="auto"/>
                        <w:right w:val="none" w:sz="0" w:space="0" w:color="auto"/>
                      </w:divBdr>
                      <w:divsChild>
                        <w:div w:id="149121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5772/6457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dc:creator>
  <cp:keywords/>
  <dc:description/>
  <cp:lastModifiedBy>Joe K</cp:lastModifiedBy>
  <cp:revision>2</cp:revision>
  <dcterms:created xsi:type="dcterms:W3CDTF">2020-09-25T06:31:00Z</dcterms:created>
  <dcterms:modified xsi:type="dcterms:W3CDTF">2020-09-25T06:31:00Z</dcterms:modified>
</cp:coreProperties>
</file>